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250F69" w:rsidRDefault="00250F6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00000002" w14:textId="77777777" w:rsidR="00250F69" w:rsidRDefault="00250F6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00000003" w14:textId="77777777" w:rsidR="00250F69" w:rsidRDefault="00000000">
      <w:pPr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z w:val="40"/>
          <w:szCs w:val="40"/>
        </w:rPr>
        <w:t>TISKOVÁ ZPRÁVA</w:t>
      </w:r>
    </w:p>
    <w:p w14:paraId="00000004" w14:textId="544EA6F0" w:rsidR="00250F69" w:rsidRDefault="0000000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Praha, </w:t>
      </w:r>
      <w:r w:rsidR="00B962FF">
        <w:rPr>
          <w:rFonts w:ascii="Calibri" w:eastAsia="Calibri" w:hAnsi="Calibri" w:cs="Calibri"/>
        </w:rPr>
        <w:t>10</w:t>
      </w:r>
      <w:r>
        <w:rPr>
          <w:rFonts w:ascii="Calibri" w:eastAsia="Calibri" w:hAnsi="Calibri" w:cs="Calibri"/>
        </w:rPr>
        <w:t>.0</w:t>
      </w:r>
      <w:r w:rsidR="00B962FF"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</w:rPr>
        <w:t>.202</w:t>
      </w:r>
      <w:r w:rsidR="00B962FF">
        <w:rPr>
          <w:rFonts w:ascii="Calibri" w:eastAsia="Calibri" w:hAnsi="Calibri" w:cs="Calibri"/>
        </w:rPr>
        <w:t>6</w:t>
      </w:r>
    </w:p>
    <w:p w14:paraId="00000005" w14:textId="77777777" w:rsidR="00250F69" w:rsidRPr="00B962FF" w:rsidRDefault="00250F69">
      <w:pPr>
        <w:rPr>
          <w:rFonts w:ascii="Calibri" w:eastAsia="Calibri" w:hAnsi="Calibri" w:cs="Calibri"/>
          <w:b/>
          <w:bCs/>
          <w:sz w:val="32"/>
          <w:szCs w:val="32"/>
        </w:rPr>
      </w:pPr>
    </w:p>
    <w:p w14:paraId="15EAA60D" w14:textId="77777777" w:rsidR="00B962FF" w:rsidRPr="00B962FF" w:rsidRDefault="00B962FF" w:rsidP="00B962FF">
      <w:pPr>
        <w:rPr>
          <w:rFonts w:ascii="Calibri" w:eastAsia="Calibri" w:hAnsi="Calibri" w:cs="Calibri"/>
          <w:b/>
          <w:bCs/>
          <w:i/>
          <w:iCs/>
          <w:sz w:val="32"/>
          <w:szCs w:val="32"/>
          <w:lang w:val="cs-CZ"/>
        </w:rPr>
      </w:pPr>
      <w:r w:rsidRPr="00B962FF">
        <w:rPr>
          <w:rFonts w:ascii="Calibri" w:eastAsia="Calibri" w:hAnsi="Calibri" w:cs="Calibri"/>
          <w:b/>
          <w:bCs/>
          <w:sz w:val="32"/>
          <w:szCs w:val="32"/>
          <w:lang w:val="cs-CZ"/>
        </w:rPr>
        <w:t>Proč silná vůle při hubnutí někdy nestačí?</w:t>
      </w:r>
      <w:r w:rsidRPr="00B962FF">
        <w:rPr>
          <w:rFonts w:ascii="Calibri" w:eastAsia="Calibri" w:hAnsi="Calibri" w:cs="Calibri"/>
          <w:b/>
          <w:bCs/>
          <w:sz w:val="32"/>
          <w:szCs w:val="32"/>
          <w:lang w:val="cs-CZ"/>
        </w:rPr>
        <w:br/>
      </w:r>
      <w:r w:rsidRPr="00B962FF">
        <w:rPr>
          <w:rFonts w:ascii="Calibri" w:eastAsia="Calibri" w:hAnsi="Calibri" w:cs="Calibri"/>
          <w:b/>
          <w:bCs/>
          <w:i/>
          <w:iCs/>
          <w:sz w:val="32"/>
          <w:szCs w:val="32"/>
          <w:lang w:val="cs-CZ"/>
        </w:rPr>
        <w:t>Moderní léčba obezity mění pravidla hry, má ale svá „ale“</w:t>
      </w:r>
    </w:p>
    <w:p w14:paraId="2A27FA45" w14:textId="77777777" w:rsidR="00B962FF" w:rsidRPr="00B962FF" w:rsidRDefault="00B962FF" w:rsidP="00B962FF">
      <w:pPr>
        <w:rPr>
          <w:rFonts w:ascii="Calibri" w:eastAsia="Calibri" w:hAnsi="Calibri" w:cs="Calibri"/>
          <w:lang w:val="cs-CZ"/>
        </w:rPr>
      </w:pPr>
    </w:p>
    <w:p w14:paraId="65F0EC67" w14:textId="77777777" w:rsidR="00B962FF" w:rsidRPr="00B962FF" w:rsidRDefault="00B962FF" w:rsidP="00B962FF">
      <w:pPr>
        <w:rPr>
          <w:rFonts w:ascii="Calibri" w:eastAsia="Calibri" w:hAnsi="Calibri" w:cs="Calibri"/>
          <w:b/>
          <w:bCs/>
          <w:lang w:val="cs-CZ"/>
        </w:rPr>
      </w:pPr>
      <w:r w:rsidRPr="00B962FF">
        <w:rPr>
          <w:rFonts w:ascii="Calibri" w:eastAsia="Calibri" w:hAnsi="Calibri" w:cs="Calibri"/>
          <w:b/>
          <w:bCs/>
          <w:lang w:val="cs-CZ"/>
        </w:rPr>
        <w:t xml:space="preserve">Hubnutí se v Česku stále často vnímá jako disciplína postavená na odříkání a pevné vůli. Realita je ale složitější. Tělo má silné mechanismy, jak si zásoby chránit. V poslední době se celosvětovým tématem stala farmakologická léčba obezity, typicky pomocí přípravků jako </w:t>
      </w:r>
      <w:proofErr w:type="spellStart"/>
      <w:r w:rsidRPr="00B962FF">
        <w:rPr>
          <w:rFonts w:ascii="Calibri" w:eastAsia="Calibri" w:hAnsi="Calibri" w:cs="Calibri"/>
          <w:b/>
          <w:bCs/>
          <w:lang w:val="cs-CZ"/>
        </w:rPr>
        <w:t>Ozempic</w:t>
      </w:r>
      <w:proofErr w:type="spellEnd"/>
      <w:r w:rsidRPr="00B962FF">
        <w:rPr>
          <w:rFonts w:ascii="Calibri" w:eastAsia="Calibri" w:hAnsi="Calibri" w:cs="Calibri"/>
          <w:b/>
          <w:bCs/>
          <w:lang w:val="cs-CZ"/>
        </w:rPr>
        <w:t xml:space="preserve">, </w:t>
      </w:r>
      <w:proofErr w:type="spellStart"/>
      <w:r w:rsidRPr="00B962FF">
        <w:rPr>
          <w:rFonts w:ascii="Calibri" w:eastAsia="Calibri" w:hAnsi="Calibri" w:cs="Calibri"/>
          <w:b/>
          <w:bCs/>
          <w:lang w:val="cs-CZ"/>
        </w:rPr>
        <w:t>Wegovy</w:t>
      </w:r>
      <w:proofErr w:type="spellEnd"/>
      <w:r w:rsidRPr="00B962FF">
        <w:rPr>
          <w:rFonts w:ascii="Calibri" w:eastAsia="Calibri" w:hAnsi="Calibri" w:cs="Calibri"/>
          <w:b/>
          <w:bCs/>
          <w:lang w:val="cs-CZ"/>
        </w:rPr>
        <w:t xml:space="preserve"> či </w:t>
      </w:r>
      <w:proofErr w:type="spellStart"/>
      <w:r w:rsidRPr="00B962FF">
        <w:rPr>
          <w:rFonts w:ascii="Calibri" w:eastAsia="Calibri" w:hAnsi="Calibri" w:cs="Calibri"/>
          <w:b/>
          <w:bCs/>
          <w:lang w:val="cs-CZ"/>
        </w:rPr>
        <w:t>Mounjaro</w:t>
      </w:r>
      <w:proofErr w:type="spellEnd"/>
      <w:r w:rsidRPr="00B962FF">
        <w:rPr>
          <w:rFonts w:ascii="Calibri" w:eastAsia="Calibri" w:hAnsi="Calibri" w:cs="Calibri"/>
          <w:b/>
          <w:bCs/>
          <w:lang w:val="cs-CZ"/>
        </w:rPr>
        <w:t>, která slibuje „zázrak do plavek“. Odborníci však upozorňují, že nejde o zázrak, ale o zdravotní intervenci, která musí mít jasný plán a u části pacientů i chirurgickou tečku.</w:t>
      </w:r>
    </w:p>
    <w:p w14:paraId="06835207" w14:textId="77777777" w:rsidR="00B962FF" w:rsidRPr="00B962FF" w:rsidRDefault="00B962FF" w:rsidP="00B962FF">
      <w:pPr>
        <w:rPr>
          <w:rFonts w:ascii="Calibri" w:eastAsia="Calibri" w:hAnsi="Calibri" w:cs="Calibri"/>
          <w:lang w:val="cs-CZ"/>
        </w:rPr>
      </w:pPr>
    </w:p>
    <w:p w14:paraId="66AA27A6" w14:textId="77777777" w:rsidR="00B962FF" w:rsidRPr="00B962FF" w:rsidRDefault="00B962FF" w:rsidP="00B962FF">
      <w:pPr>
        <w:rPr>
          <w:rFonts w:ascii="Calibri" w:eastAsia="Calibri" w:hAnsi="Calibri" w:cs="Calibri"/>
          <w:b/>
          <w:bCs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b/>
          <w:bCs/>
          <w:sz w:val="22"/>
          <w:szCs w:val="22"/>
          <w:lang w:val="cs-CZ"/>
        </w:rPr>
        <w:t>Proč mnohé diety selhávají?</w:t>
      </w:r>
    </w:p>
    <w:p w14:paraId="28BFEB4A" w14:textId="77777777" w:rsidR="00B962FF" w:rsidRPr="00B962FF" w:rsidRDefault="00B962FF" w:rsidP="00B962FF">
      <w:pPr>
        <w:rPr>
          <w:rFonts w:ascii="Calibri" w:eastAsia="Calibri" w:hAnsi="Calibri" w:cs="Calibri"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sz w:val="22"/>
          <w:szCs w:val="22"/>
          <w:lang w:val="cs-CZ"/>
        </w:rPr>
        <w:t>Většina diet končí neúspěchem ne kvůli slabé vůli nebo „charakteru“, ale kvůli tzv. metabolické adaptaci. Tělo úbytek hmotnosti vyhodnotí jako stav ohrožení. Zvyšuje hladinu hormonů hladu, snižuje pocit sytosti a zpomaluje spalování. Člověk se pak dostává do spirály jojo efektu, která vede k frustraci a pocitům viny.</w:t>
      </w:r>
    </w:p>
    <w:p w14:paraId="65B24382" w14:textId="77777777" w:rsidR="00B962FF" w:rsidRPr="00B962FF" w:rsidRDefault="00B962FF" w:rsidP="00B962FF">
      <w:pPr>
        <w:rPr>
          <w:rFonts w:ascii="Calibri" w:eastAsia="Calibri" w:hAnsi="Calibri" w:cs="Calibri"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sz w:val="22"/>
          <w:szCs w:val="22"/>
          <w:lang w:val="cs-CZ"/>
        </w:rPr>
        <w:t xml:space="preserve">„Obezita není selhání vůle. Je to chronické interní onemocnění, které vzniká na podkladě komplexní poruchy regulace energetické rovnováhy. Je interní diagnózou, nikoli kosmetickým problémem. Tělo si své zásoby hlídá a u mnoha pacientů je běžnými dietami téměř nemožné překonat pouze vůlí,“ vysvětluje internistka MUDr. Lucie Kufová z </w:t>
      </w:r>
      <w:proofErr w:type="spellStart"/>
      <w:r w:rsidRPr="00B962FF">
        <w:rPr>
          <w:rFonts w:ascii="Calibri" w:eastAsia="Calibri" w:hAnsi="Calibri" w:cs="Calibri"/>
          <w:sz w:val="22"/>
          <w:szCs w:val="22"/>
          <w:lang w:val="cs-CZ"/>
        </w:rPr>
        <w:t>Perfect</w:t>
      </w:r>
      <w:proofErr w:type="spellEnd"/>
      <w:r w:rsidRPr="00B962FF">
        <w:rPr>
          <w:rFonts w:ascii="Calibri" w:eastAsia="Calibri" w:hAnsi="Calibri" w:cs="Calibri"/>
          <w:sz w:val="22"/>
          <w:szCs w:val="22"/>
          <w:lang w:val="cs-CZ"/>
        </w:rPr>
        <w:t xml:space="preserve"> </w:t>
      </w:r>
      <w:proofErr w:type="spellStart"/>
      <w:r w:rsidRPr="00B962FF">
        <w:rPr>
          <w:rFonts w:ascii="Calibri" w:eastAsia="Calibri" w:hAnsi="Calibri" w:cs="Calibri"/>
          <w:sz w:val="22"/>
          <w:szCs w:val="22"/>
          <w:lang w:val="cs-CZ"/>
        </w:rPr>
        <w:t>Clinic</w:t>
      </w:r>
      <w:proofErr w:type="spellEnd"/>
      <w:r w:rsidRPr="00B962FF">
        <w:rPr>
          <w:rFonts w:ascii="Calibri" w:eastAsia="Calibri" w:hAnsi="Calibri" w:cs="Calibri"/>
          <w:sz w:val="22"/>
          <w:szCs w:val="22"/>
          <w:lang w:val="cs-CZ"/>
        </w:rPr>
        <w:t>.</w:t>
      </w:r>
    </w:p>
    <w:p w14:paraId="02D4B2F7" w14:textId="77777777" w:rsidR="00B962FF" w:rsidRPr="00B962FF" w:rsidRDefault="00B962FF" w:rsidP="00B962FF">
      <w:pPr>
        <w:rPr>
          <w:rFonts w:ascii="Calibri" w:eastAsia="Calibri" w:hAnsi="Calibri" w:cs="Calibri"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sz w:val="22"/>
          <w:szCs w:val="22"/>
          <w:lang w:val="cs-CZ"/>
        </w:rPr>
        <w:t>Moderní farmakologická léčba pomáhá pacientům snížit pocit hladu a prodloužit pocit nasycení. Díky tomu jsou schopni stabilizovat příjem energie, snížit neustálý hlad a postupně dodržovat zdravý stravovací režim bez neustálého vnitřního boje a výčitek.</w:t>
      </w:r>
    </w:p>
    <w:p w14:paraId="5FC8F303" w14:textId="77777777" w:rsidR="00B962FF" w:rsidRDefault="00B962FF" w:rsidP="00B962FF">
      <w:pPr>
        <w:rPr>
          <w:rFonts w:ascii="Calibri" w:eastAsia="Calibri" w:hAnsi="Calibri" w:cs="Calibri"/>
          <w:b/>
          <w:bCs/>
          <w:sz w:val="22"/>
          <w:szCs w:val="22"/>
          <w:lang w:val="cs-CZ"/>
        </w:rPr>
      </w:pPr>
    </w:p>
    <w:p w14:paraId="34E24DF3" w14:textId="4B10D505" w:rsidR="00B962FF" w:rsidRPr="00B962FF" w:rsidRDefault="00B962FF" w:rsidP="00B962FF">
      <w:pPr>
        <w:rPr>
          <w:rFonts w:ascii="Calibri" w:eastAsia="Calibri" w:hAnsi="Calibri" w:cs="Calibri"/>
          <w:b/>
          <w:bCs/>
          <w:sz w:val="22"/>
          <w:szCs w:val="22"/>
          <w:lang w:val="cs-CZ"/>
        </w:rPr>
      </w:pPr>
      <w:proofErr w:type="spellStart"/>
      <w:r w:rsidRPr="00B962FF">
        <w:rPr>
          <w:rFonts w:ascii="Calibri" w:eastAsia="Calibri" w:hAnsi="Calibri" w:cs="Calibri"/>
          <w:b/>
          <w:bCs/>
          <w:sz w:val="22"/>
          <w:szCs w:val="22"/>
          <w:lang w:val="cs-CZ"/>
        </w:rPr>
        <w:t>Wegovy</w:t>
      </w:r>
      <w:proofErr w:type="spellEnd"/>
      <w:r w:rsidRPr="00B962FF">
        <w:rPr>
          <w:rFonts w:ascii="Calibri" w:eastAsia="Calibri" w:hAnsi="Calibri" w:cs="Calibri"/>
          <w:b/>
          <w:bCs/>
          <w:sz w:val="22"/>
          <w:szCs w:val="22"/>
          <w:lang w:val="cs-CZ"/>
        </w:rPr>
        <w:t xml:space="preserve">, </w:t>
      </w:r>
      <w:proofErr w:type="spellStart"/>
      <w:r w:rsidRPr="00B962FF">
        <w:rPr>
          <w:rFonts w:ascii="Calibri" w:eastAsia="Calibri" w:hAnsi="Calibri" w:cs="Calibri"/>
          <w:b/>
          <w:bCs/>
          <w:sz w:val="22"/>
          <w:szCs w:val="22"/>
          <w:lang w:val="cs-CZ"/>
        </w:rPr>
        <w:t>Ozempic</w:t>
      </w:r>
      <w:proofErr w:type="spellEnd"/>
      <w:r w:rsidRPr="00B962FF">
        <w:rPr>
          <w:rFonts w:ascii="Calibri" w:eastAsia="Calibri" w:hAnsi="Calibri" w:cs="Calibri"/>
          <w:b/>
          <w:bCs/>
          <w:sz w:val="22"/>
          <w:szCs w:val="22"/>
          <w:lang w:val="cs-CZ"/>
        </w:rPr>
        <w:t xml:space="preserve"> a </w:t>
      </w:r>
      <w:proofErr w:type="spellStart"/>
      <w:r w:rsidRPr="00B962FF">
        <w:rPr>
          <w:rFonts w:ascii="Calibri" w:eastAsia="Calibri" w:hAnsi="Calibri" w:cs="Calibri"/>
          <w:b/>
          <w:bCs/>
          <w:sz w:val="22"/>
          <w:szCs w:val="22"/>
          <w:lang w:val="cs-CZ"/>
        </w:rPr>
        <w:t>Mounjaro</w:t>
      </w:r>
      <w:proofErr w:type="spellEnd"/>
      <w:r w:rsidRPr="00B962FF">
        <w:rPr>
          <w:rFonts w:ascii="Calibri" w:eastAsia="Calibri" w:hAnsi="Calibri" w:cs="Calibri"/>
          <w:b/>
          <w:bCs/>
          <w:sz w:val="22"/>
          <w:szCs w:val="22"/>
          <w:lang w:val="cs-CZ"/>
        </w:rPr>
        <w:t>: kdy dávají smysl?</w:t>
      </w:r>
    </w:p>
    <w:p w14:paraId="68D5412A" w14:textId="77777777" w:rsidR="00B962FF" w:rsidRPr="00B962FF" w:rsidRDefault="00B962FF" w:rsidP="00B962FF">
      <w:pPr>
        <w:rPr>
          <w:rFonts w:ascii="Calibri" w:eastAsia="Calibri" w:hAnsi="Calibri" w:cs="Calibri"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sz w:val="22"/>
          <w:szCs w:val="22"/>
          <w:lang w:val="cs-CZ"/>
        </w:rPr>
        <w:t>Léky původně určené pro diabetiky se staly fenoménem, je však důležité rozlišovat mezi léčbou obezity a estetickým hubnutím bez obezity.</w:t>
      </w:r>
    </w:p>
    <w:p w14:paraId="46F931EF" w14:textId="77777777" w:rsidR="00B962FF" w:rsidRDefault="00B962FF" w:rsidP="00B962FF">
      <w:pPr>
        <w:rPr>
          <w:rFonts w:ascii="Calibri" w:eastAsia="Calibri" w:hAnsi="Calibri" w:cs="Calibri"/>
          <w:b/>
          <w:bCs/>
          <w:sz w:val="22"/>
          <w:szCs w:val="22"/>
          <w:lang w:val="cs-CZ"/>
        </w:rPr>
      </w:pPr>
    </w:p>
    <w:p w14:paraId="5831C997" w14:textId="3B1F9DE5" w:rsidR="00B962FF" w:rsidRPr="00B962FF" w:rsidRDefault="00B962FF" w:rsidP="00B962FF">
      <w:pPr>
        <w:rPr>
          <w:rFonts w:ascii="Calibri" w:eastAsia="Calibri" w:hAnsi="Calibri" w:cs="Calibri"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b/>
          <w:bCs/>
          <w:sz w:val="22"/>
          <w:szCs w:val="22"/>
          <w:lang w:val="cs-CZ"/>
        </w:rPr>
        <w:t>Zdraví, ne estetika:</w:t>
      </w:r>
      <w:r w:rsidRPr="00B962FF">
        <w:rPr>
          <w:rFonts w:ascii="Calibri" w:eastAsia="Calibri" w:hAnsi="Calibri" w:cs="Calibri"/>
          <w:sz w:val="22"/>
          <w:szCs w:val="22"/>
          <w:lang w:val="cs-CZ"/>
        </w:rPr>
        <w:br/>
        <w:t xml:space="preserve">Léčba je indikována při obezitě definované BMI nad 30 nebo při nadváze BMI nad 27 s komplikacemi, jako jsou prediabetes, diabetes </w:t>
      </w:r>
      <w:proofErr w:type="spellStart"/>
      <w:r w:rsidRPr="00B962FF">
        <w:rPr>
          <w:rFonts w:ascii="Calibri" w:eastAsia="Calibri" w:hAnsi="Calibri" w:cs="Calibri"/>
          <w:sz w:val="22"/>
          <w:szCs w:val="22"/>
          <w:lang w:val="cs-CZ"/>
        </w:rPr>
        <w:t>mellitus</w:t>
      </w:r>
      <w:proofErr w:type="spellEnd"/>
      <w:r w:rsidRPr="00B962FF">
        <w:rPr>
          <w:rFonts w:ascii="Calibri" w:eastAsia="Calibri" w:hAnsi="Calibri" w:cs="Calibri"/>
          <w:sz w:val="22"/>
          <w:szCs w:val="22"/>
          <w:lang w:val="cs-CZ"/>
        </w:rPr>
        <w:t xml:space="preserve"> 2. typu, vysoký krevní tlak, poruchy metabolismu lipidů nebo spánková apnoe.</w:t>
      </w:r>
    </w:p>
    <w:p w14:paraId="090F7DD3" w14:textId="77777777" w:rsidR="00B962FF" w:rsidRPr="00B962FF" w:rsidRDefault="00B962FF" w:rsidP="00B962FF">
      <w:pPr>
        <w:rPr>
          <w:rFonts w:ascii="Calibri" w:eastAsia="Calibri" w:hAnsi="Calibri" w:cs="Calibri"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b/>
          <w:bCs/>
          <w:sz w:val="22"/>
          <w:szCs w:val="22"/>
          <w:lang w:val="cs-CZ"/>
        </w:rPr>
        <w:t>Žádná zkratka:</w:t>
      </w:r>
      <w:r w:rsidRPr="00B962FF">
        <w:rPr>
          <w:rFonts w:ascii="Calibri" w:eastAsia="Calibri" w:hAnsi="Calibri" w:cs="Calibri"/>
          <w:sz w:val="22"/>
          <w:szCs w:val="22"/>
          <w:lang w:val="cs-CZ"/>
        </w:rPr>
        <w:br/>
        <w:t>Léky musí doplňovat režimová opatření, nikoli je nahrazovat. Bez úpravy jídelníčku a přiměřeného pohybového režimu se výsledek rychle vrací.</w:t>
      </w:r>
    </w:p>
    <w:p w14:paraId="325AC492" w14:textId="77777777" w:rsidR="00B962FF" w:rsidRPr="00B962FF" w:rsidRDefault="00B962FF" w:rsidP="00B962FF">
      <w:pPr>
        <w:rPr>
          <w:rFonts w:ascii="Calibri" w:eastAsia="Calibri" w:hAnsi="Calibri" w:cs="Calibri"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b/>
          <w:bCs/>
          <w:sz w:val="22"/>
          <w:szCs w:val="22"/>
          <w:lang w:val="cs-CZ"/>
        </w:rPr>
        <w:t>Pod dohledem:</w:t>
      </w:r>
      <w:r w:rsidRPr="00B962FF">
        <w:rPr>
          <w:rFonts w:ascii="Calibri" w:eastAsia="Calibri" w:hAnsi="Calibri" w:cs="Calibri"/>
          <w:sz w:val="22"/>
          <w:szCs w:val="22"/>
          <w:lang w:val="cs-CZ"/>
        </w:rPr>
        <w:br/>
        <w:t>Indikace a předpis léků musí být vždy v rukou lékaře. Jejich užívání bez vyšetření a lékařského vedení, například z černého trhu, představuje výrazné zdravotní riziko.</w:t>
      </w:r>
    </w:p>
    <w:p w14:paraId="5F33E25D" w14:textId="77777777" w:rsidR="00B962FF" w:rsidRPr="00B962FF" w:rsidRDefault="00B962FF" w:rsidP="00B962FF">
      <w:pPr>
        <w:rPr>
          <w:rFonts w:ascii="Calibri" w:eastAsia="Calibri" w:hAnsi="Calibri" w:cs="Calibri"/>
          <w:b/>
          <w:bCs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b/>
          <w:bCs/>
          <w:sz w:val="22"/>
          <w:szCs w:val="22"/>
          <w:lang w:val="cs-CZ"/>
        </w:rPr>
        <w:t>Jojo efekt jako největší hrozba</w:t>
      </w:r>
    </w:p>
    <w:p w14:paraId="647FF501" w14:textId="77777777" w:rsidR="00B962FF" w:rsidRPr="00B962FF" w:rsidRDefault="00B962FF" w:rsidP="00B962FF">
      <w:pPr>
        <w:rPr>
          <w:rFonts w:ascii="Calibri" w:eastAsia="Calibri" w:hAnsi="Calibri" w:cs="Calibri"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sz w:val="22"/>
          <w:szCs w:val="22"/>
          <w:lang w:val="cs-CZ"/>
        </w:rPr>
        <w:lastRenderedPageBreak/>
        <w:t>Léčba těmito léky má i svou odvrácenou stranu. Kromě nežádoucích účinků, jako je nevolnost, průjem, zácpa nebo bolesti břicha, hrozí při rychlém úbytku hmotnosti ztráta svalové hmoty, tzv. „</w:t>
      </w:r>
      <w:proofErr w:type="spellStart"/>
      <w:r w:rsidRPr="00B962FF">
        <w:rPr>
          <w:rFonts w:ascii="Calibri" w:eastAsia="Calibri" w:hAnsi="Calibri" w:cs="Calibri"/>
          <w:sz w:val="22"/>
          <w:szCs w:val="22"/>
          <w:lang w:val="cs-CZ"/>
        </w:rPr>
        <w:t>ozempic</w:t>
      </w:r>
      <w:proofErr w:type="spellEnd"/>
      <w:r w:rsidRPr="00B962FF">
        <w:rPr>
          <w:rFonts w:ascii="Calibri" w:eastAsia="Calibri" w:hAnsi="Calibri" w:cs="Calibri"/>
          <w:sz w:val="22"/>
          <w:szCs w:val="22"/>
          <w:lang w:val="cs-CZ"/>
        </w:rPr>
        <w:t xml:space="preserve"> face“ a povolení kůže v obličeji i na těle.</w:t>
      </w:r>
    </w:p>
    <w:p w14:paraId="1BE724CC" w14:textId="77777777" w:rsidR="00B962FF" w:rsidRPr="00B962FF" w:rsidRDefault="00B962FF" w:rsidP="00B962FF">
      <w:pPr>
        <w:rPr>
          <w:rFonts w:ascii="Calibri" w:eastAsia="Calibri" w:hAnsi="Calibri" w:cs="Calibri"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sz w:val="22"/>
          <w:szCs w:val="22"/>
          <w:lang w:val="cs-CZ"/>
        </w:rPr>
        <w:t>Zásadní otázkou je, co nastane po vysazení léčby. Jakmile se přeruší chemická podpora sytosti, bez dlouhodobě nastavených stravovacích a pohybových návyků hrozí masivní jojo efekt. Tělo se snaží kompenzovat ztrátu a váha se rychle vrací zpět.</w:t>
      </w:r>
    </w:p>
    <w:p w14:paraId="0D7B5C23" w14:textId="77777777" w:rsidR="00B962FF" w:rsidRPr="00B962FF" w:rsidRDefault="00B962FF" w:rsidP="00B962FF">
      <w:pPr>
        <w:rPr>
          <w:rFonts w:ascii="Calibri" w:eastAsia="Calibri" w:hAnsi="Calibri" w:cs="Calibri"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sz w:val="22"/>
          <w:szCs w:val="22"/>
          <w:lang w:val="cs-CZ"/>
        </w:rPr>
        <w:t>„Bez razantní změny životních návyků, trvalého dodržování racionální diety a pohybového režimu se ztracená váha rychle vrací. Proto pacienty již na začátku léčíme s upozorněním na pravděpodobnost potřeby dlouhodobého užívání medikace v minimálních dávkách k udržení dosažené zdravé hmotnosti,“ varuje MUDr. Kufová.</w:t>
      </w:r>
    </w:p>
    <w:p w14:paraId="752CBA37" w14:textId="77777777" w:rsidR="00B962FF" w:rsidRDefault="00B962FF" w:rsidP="00B962FF">
      <w:pPr>
        <w:rPr>
          <w:rFonts w:ascii="Calibri" w:eastAsia="Calibri" w:hAnsi="Calibri" w:cs="Calibri"/>
          <w:b/>
          <w:bCs/>
          <w:sz w:val="22"/>
          <w:szCs w:val="22"/>
          <w:lang w:val="cs-CZ"/>
        </w:rPr>
      </w:pPr>
    </w:p>
    <w:p w14:paraId="508A5CC4" w14:textId="60FD6C33" w:rsidR="00B962FF" w:rsidRPr="00B962FF" w:rsidRDefault="00B962FF" w:rsidP="00B962FF">
      <w:pPr>
        <w:rPr>
          <w:rFonts w:ascii="Calibri" w:eastAsia="Calibri" w:hAnsi="Calibri" w:cs="Calibri"/>
          <w:b/>
          <w:bCs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b/>
          <w:bCs/>
          <w:sz w:val="22"/>
          <w:szCs w:val="22"/>
          <w:lang w:val="cs-CZ"/>
        </w:rPr>
        <w:t>Daň za úspěch: když kůže nestíhá</w:t>
      </w:r>
    </w:p>
    <w:p w14:paraId="6715B1EE" w14:textId="77777777" w:rsidR="00B962FF" w:rsidRPr="00B962FF" w:rsidRDefault="00B962FF" w:rsidP="00B962FF">
      <w:pPr>
        <w:rPr>
          <w:rFonts w:ascii="Calibri" w:eastAsia="Calibri" w:hAnsi="Calibri" w:cs="Calibri"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sz w:val="22"/>
          <w:szCs w:val="22"/>
          <w:lang w:val="cs-CZ"/>
        </w:rPr>
        <w:t>Pokud se hubnutí podaří a váha klesne o desítky kilogramů, přichází často druhá fáze, o které se tolik nemluví. Kůže má své limity elasticity. Při výrazné a rychlé redukci hmotnosti se tuková tkáň vytratí, ale kožní kryt zůstane povolený. Typicky jde o oblast břicha, paží, stehen nebo prsou.</w:t>
      </w:r>
    </w:p>
    <w:p w14:paraId="4657D26C" w14:textId="77777777" w:rsidR="00B962FF" w:rsidRPr="00B962FF" w:rsidRDefault="00B962FF" w:rsidP="00B962FF">
      <w:pPr>
        <w:rPr>
          <w:rFonts w:ascii="Calibri" w:eastAsia="Calibri" w:hAnsi="Calibri" w:cs="Calibri"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sz w:val="22"/>
          <w:szCs w:val="22"/>
          <w:lang w:val="cs-CZ"/>
        </w:rPr>
        <w:t xml:space="preserve">Tento estetický i hygienický problém už žádné další cvičení ani dieta nevyřeší. V tuto chvíli se role obrací směrem k plastické a estetické chirurgii. Zákroky jako abdominoplastika, plastika břicha nebo </w:t>
      </w:r>
      <w:proofErr w:type="spellStart"/>
      <w:r w:rsidRPr="00B962FF">
        <w:rPr>
          <w:rFonts w:ascii="Calibri" w:eastAsia="Calibri" w:hAnsi="Calibri" w:cs="Calibri"/>
          <w:sz w:val="22"/>
          <w:szCs w:val="22"/>
          <w:lang w:val="cs-CZ"/>
        </w:rPr>
        <w:t>bodylifting</w:t>
      </w:r>
      <w:proofErr w:type="spellEnd"/>
      <w:r w:rsidRPr="00B962FF">
        <w:rPr>
          <w:rFonts w:ascii="Calibri" w:eastAsia="Calibri" w:hAnsi="Calibri" w:cs="Calibri"/>
          <w:sz w:val="22"/>
          <w:szCs w:val="22"/>
          <w:lang w:val="cs-CZ"/>
        </w:rPr>
        <w:t xml:space="preserve"> jsou pak logickým završením celého procesu proměny.</w:t>
      </w:r>
    </w:p>
    <w:p w14:paraId="323066B5" w14:textId="77777777" w:rsidR="00B962FF" w:rsidRPr="00B962FF" w:rsidRDefault="00B962FF" w:rsidP="00B962FF">
      <w:pPr>
        <w:rPr>
          <w:rFonts w:ascii="Calibri" w:eastAsia="Calibri" w:hAnsi="Calibri" w:cs="Calibri"/>
          <w:sz w:val="22"/>
          <w:szCs w:val="22"/>
          <w:lang w:val="cs-CZ"/>
        </w:rPr>
      </w:pPr>
      <w:r w:rsidRPr="00B962FF">
        <w:rPr>
          <w:rFonts w:ascii="Calibri" w:eastAsia="Calibri" w:hAnsi="Calibri" w:cs="Calibri"/>
          <w:sz w:val="22"/>
          <w:szCs w:val="22"/>
          <w:lang w:val="cs-CZ"/>
        </w:rPr>
        <w:t>Pro bezpečnost pacienta a dobrý výsledek je nutné, aby byla váha stabilizovaná minimálně několik měsíců. Plastická chirurgie totiž není metodou hubnutí, ale metodou tvarování těla ve chvíli, kdy je redukce dokončena.</w:t>
      </w:r>
    </w:p>
    <w:p w14:paraId="0000000F" w14:textId="77777777" w:rsidR="00250F69" w:rsidRDefault="0000000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– – – – – – – – – – – – – – – – – – – – – – – – – – – – – – – – – – – – – – – – – –</w:t>
      </w:r>
    </w:p>
    <w:p w14:paraId="00000010" w14:textId="77777777" w:rsidR="00250F69" w:rsidRDefault="00250F69">
      <w:pPr>
        <w:rPr>
          <w:rFonts w:ascii="Calibri" w:eastAsia="Calibri" w:hAnsi="Calibri" w:cs="Calibri"/>
        </w:rPr>
      </w:pPr>
    </w:p>
    <w:p w14:paraId="00000011" w14:textId="77777777" w:rsidR="00250F69" w:rsidRDefault="00000000">
      <w:pPr>
        <w:rPr>
          <w:rFonts w:ascii="Calibri" w:eastAsia="Calibri" w:hAnsi="Calibri" w:cs="Calibri"/>
          <w:b/>
          <w:color w:val="000000"/>
          <w:sz w:val="32"/>
          <w:szCs w:val="32"/>
        </w:rPr>
      </w:pPr>
      <w:proofErr w:type="spellStart"/>
      <w:r>
        <w:rPr>
          <w:rFonts w:ascii="Calibri" w:eastAsia="Calibri" w:hAnsi="Calibri" w:cs="Calibri"/>
          <w:b/>
          <w:color w:val="000000"/>
          <w:sz w:val="32"/>
          <w:szCs w:val="32"/>
        </w:rPr>
        <w:t>Perfect</w:t>
      </w:r>
      <w:proofErr w:type="spellEnd"/>
      <w:r>
        <w:rPr>
          <w:rFonts w:ascii="Calibri" w:eastAsia="Calibri" w:hAnsi="Calibri" w:cs="Calibri"/>
          <w:b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  <w:sz w:val="32"/>
          <w:szCs w:val="32"/>
        </w:rPr>
        <w:t>Clinic</w:t>
      </w:r>
      <w:proofErr w:type="spellEnd"/>
    </w:p>
    <w:p w14:paraId="00000012" w14:textId="77777777" w:rsidR="00250F69" w:rsidRDefault="00000000">
      <w:pPr>
        <w:ind w:firstLine="708"/>
        <w:rPr>
          <w:rFonts w:ascii="Calibri" w:eastAsia="Calibri" w:hAnsi="Calibri" w:cs="Calibri"/>
          <w:color w:val="000000"/>
          <w:sz w:val="22"/>
          <w:szCs w:val="22"/>
        </w:rPr>
      </w:pP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Perfect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Clinic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Perfect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Clinic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působí v Praze, Brně a Liberci a patří mezi nejvyhledávanější centra estetické medicíny v České republice.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Perfect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Clinic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je symbolem komplexní péče, kde se snoubí krása se zdravím.</w:t>
      </w:r>
    </w:p>
    <w:p w14:paraId="00000013" w14:textId="77777777" w:rsidR="00250F69" w:rsidRDefault="00250F69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250F69" w:rsidRDefault="00000000">
      <w:pP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Plastická chirurgie</w:t>
      </w:r>
    </w:p>
    <w:p w14:paraId="00000015" w14:textId="77777777" w:rsidR="00250F69" w:rsidRDefault="00000000">
      <w:pPr>
        <w:ind w:firstLine="708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Pod vedením MUDr. Romana Kufy a MUDr. Zdeňka Prose zajišťuje tým zkušených odborníků širokou škálu výkonů – od zvětšení a modelace prsou přes liposukci, operace víček,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facelifting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či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rhinoplastiku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. Klinika disponuje moderním technickým zázemím včetně dvou plně vybavených operačních sálů a lůžkové části s nepřetržitým dohledem zdravotnického personálu, což garantuje maximální bezpečí a komfort.</w:t>
      </w:r>
    </w:p>
    <w:p w14:paraId="00000016" w14:textId="77777777" w:rsidR="00250F69" w:rsidRDefault="00250F69">
      <w:pPr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17" w14:textId="77777777" w:rsidR="00250F69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Estetická dermatologie</w:t>
      </w:r>
    </w:p>
    <w:p w14:paraId="00000018" w14:textId="77777777" w:rsidR="00250F69" w:rsidRDefault="00000000">
      <w:pPr>
        <w:ind w:firstLine="708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14:paraId="00000019" w14:textId="77777777" w:rsidR="00250F69" w:rsidRDefault="00250F69">
      <w:pPr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1A" w14:textId="77777777" w:rsidR="00250F69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Komplexní péče</w:t>
      </w:r>
    </w:p>
    <w:p w14:paraId="0000001B" w14:textId="77777777" w:rsidR="00250F69" w:rsidRDefault="00000000">
      <w:pPr>
        <w:ind w:firstLine="708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Pražská pobočka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Perfect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Clinic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nabízí také služby v oblasti ORL, spánkové medicíny, cévní chirurgie, intimních zákroků, interní medicíny a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mamologie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>. Klientky a klienti zde získají nejen estetickou péči, ale i prevenci a včasnou diagnostiku jako nedílnou součást celkové péče o zdraví.</w:t>
      </w:r>
    </w:p>
    <w:p w14:paraId="0000001C" w14:textId="77777777" w:rsidR="00250F69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Perfect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2"/>
          <w:szCs w:val="22"/>
        </w:rPr>
        <w:t>Clinic</w:t>
      </w:r>
      <w:proofErr w:type="spellEnd"/>
      <w:r>
        <w:rPr>
          <w:rFonts w:ascii="Calibri" w:eastAsia="Calibri" w:hAnsi="Calibri" w:cs="Calibri"/>
          <w:color w:val="000000"/>
          <w:sz w:val="22"/>
          <w:szCs w:val="22"/>
        </w:rPr>
        <w:t xml:space="preserve"> je symbolem moderní, bezpečné a komplexní estetické medicíny, kde je komfort a spokojenost klientů vždy na prvním místě.</w:t>
      </w:r>
    </w:p>
    <w:p w14:paraId="0000001D" w14:textId="77777777" w:rsidR="00250F69" w:rsidRDefault="00250F69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250F69" w:rsidRDefault="00000000">
      <w:pP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KONTAKTNÍ ÚDAJE: </w:t>
      </w:r>
      <w:r>
        <w:rPr>
          <w:rFonts w:ascii="Calibri" w:eastAsia="Calibri" w:hAnsi="Calibri" w:cs="Calibri"/>
          <w:color w:val="000000"/>
          <w:sz w:val="22"/>
          <w:szCs w:val="22"/>
        </w:rPr>
        <w:t>  </w:t>
      </w:r>
    </w:p>
    <w:p w14:paraId="0000001F" w14:textId="77777777" w:rsidR="00250F69" w:rsidRDefault="00000000">
      <w:pPr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 </w:t>
      </w:r>
    </w:p>
    <w:p w14:paraId="00000020" w14:textId="77777777" w:rsidR="00250F69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PR:</w:t>
      </w:r>
      <w:r>
        <w:rPr>
          <w:rFonts w:ascii="Calibri" w:eastAsia="Calibri" w:hAnsi="Calibri" w:cs="Calibri"/>
          <w:color w:val="000000"/>
          <w:sz w:val="22"/>
          <w:szCs w:val="22"/>
        </w:rPr>
        <w:br/>
        <w:t xml:space="preserve">Iveta Nebesařová </w:t>
      </w:r>
    </w:p>
    <w:p w14:paraId="00000021" w14:textId="77777777" w:rsidR="00250F69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hyperlink r:id="rId7">
        <w:r>
          <w:rPr>
            <w:rFonts w:ascii="Calibri" w:eastAsia="Calibri" w:hAnsi="Calibri" w:cs="Calibri"/>
            <w:color w:val="0000FF"/>
            <w:sz w:val="22"/>
            <w:szCs w:val="22"/>
            <w:u w:val="single"/>
          </w:rPr>
          <w:t>pr@perfectclinic.cz</w:t>
        </w:r>
      </w:hyperlink>
      <w:r>
        <w:rPr>
          <w:rFonts w:ascii="Calibri" w:eastAsia="Calibri" w:hAnsi="Calibri" w:cs="Calibri"/>
          <w:color w:val="000000"/>
          <w:sz w:val="22"/>
          <w:szCs w:val="22"/>
        </w:rPr>
        <w:br/>
        <w:t>+420 606 452 207</w:t>
      </w:r>
    </w:p>
    <w:p w14:paraId="00000022" w14:textId="77777777" w:rsidR="00250F69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 </w:t>
      </w:r>
    </w:p>
    <w:p w14:paraId="00000023" w14:textId="77777777" w:rsidR="00250F69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Marketing:</w:t>
      </w:r>
    </w:p>
    <w:p w14:paraId="00000024" w14:textId="77777777" w:rsidR="00250F69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hyperlink r:id="rId8">
        <w:r>
          <w:rPr>
            <w:rFonts w:ascii="Calibri" w:eastAsia="Calibri" w:hAnsi="Calibri" w:cs="Calibri"/>
            <w:color w:val="0000FF"/>
            <w:sz w:val="22"/>
            <w:szCs w:val="22"/>
            <w:u w:val="single"/>
          </w:rPr>
          <w:t>perfecte@perfectclinic.cz</w:t>
        </w:r>
      </w:hyperlink>
    </w:p>
    <w:p w14:paraId="00000025" w14:textId="77777777" w:rsidR="00250F69" w:rsidRDefault="00250F69">
      <w:pPr>
        <w:rPr>
          <w:rFonts w:ascii="Calibri" w:eastAsia="Calibri" w:hAnsi="Calibri" w:cs="Calibri"/>
        </w:rPr>
      </w:pPr>
    </w:p>
    <w:p w14:paraId="00000026" w14:textId="77777777" w:rsidR="00250F69" w:rsidRDefault="00000000">
      <w:pPr>
        <w:rPr>
          <w:rFonts w:ascii="Calibri" w:eastAsia="Calibri" w:hAnsi="Calibri" w:cs="Calibri"/>
          <w:color w:val="000000"/>
          <w:sz w:val="22"/>
          <w:szCs w:val="22"/>
        </w:rPr>
      </w:pPr>
      <w:hyperlink r:id="rId9">
        <w:r>
          <w:rPr>
            <w:rFonts w:ascii="Calibri" w:eastAsia="Calibri" w:hAnsi="Calibri" w:cs="Calibri"/>
            <w:color w:val="0563C1"/>
            <w:sz w:val="22"/>
            <w:szCs w:val="22"/>
            <w:u w:val="single"/>
          </w:rPr>
          <w:t>www.perfectclinic.cz</w:t>
        </w:r>
      </w:hyperlink>
    </w:p>
    <w:p w14:paraId="00000027" w14:textId="77777777" w:rsidR="00250F69" w:rsidRDefault="00250F69">
      <w:pPr>
        <w:rPr>
          <w:rFonts w:ascii="Calibri" w:eastAsia="Calibri" w:hAnsi="Calibri" w:cs="Calibri"/>
        </w:rPr>
      </w:pPr>
    </w:p>
    <w:p w14:paraId="00000028" w14:textId="77777777" w:rsidR="00250F69" w:rsidRDefault="00250F69">
      <w:pPr>
        <w:rPr>
          <w:rFonts w:ascii="Calibri" w:eastAsia="Calibri" w:hAnsi="Calibri" w:cs="Calibri"/>
        </w:rPr>
      </w:pPr>
    </w:p>
    <w:p w14:paraId="00000029" w14:textId="77777777" w:rsidR="00250F69" w:rsidRDefault="00250F69">
      <w:pPr>
        <w:rPr>
          <w:rFonts w:ascii="Calibri" w:eastAsia="Calibri" w:hAnsi="Calibri" w:cs="Calibri"/>
        </w:rPr>
      </w:pPr>
    </w:p>
    <w:p w14:paraId="0000002A" w14:textId="77777777" w:rsidR="00250F69" w:rsidRDefault="00000000">
      <w:pPr>
        <w:tabs>
          <w:tab w:val="left" w:pos="2362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14:paraId="0000002B" w14:textId="77777777" w:rsidR="00250F69" w:rsidRDefault="00250F69">
      <w:pPr>
        <w:rPr>
          <w:rFonts w:ascii="Calibri" w:eastAsia="Calibri" w:hAnsi="Calibri" w:cs="Calibri"/>
        </w:rPr>
      </w:pPr>
    </w:p>
    <w:p w14:paraId="0000002C" w14:textId="77777777" w:rsidR="00250F69" w:rsidRDefault="00250F69">
      <w:pPr>
        <w:rPr>
          <w:rFonts w:ascii="Calibri" w:eastAsia="Calibri" w:hAnsi="Calibri" w:cs="Calibri"/>
        </w:rPr>
      </w:pPr>
    </w:p>
    <w:p w14:paraId="0000002D" w14:textId="77777777" w:rsidR="00250F69" w:rsidRDefault="00000000">
      <w:pPr>
        <w:tabs>
          <w:tab w:val="left" w:pos="2745"/>
        </w:tabs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sectPr w:rsidR="00250F69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226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E7F44" w14:textId="77777777" w:rsidR="00EF5501" w:rsidRDefault="00EF5501">
      <w:r>
        <w:separator/>
      </w:r>
    </w:p>
  </w:endnote>
  <w:endnote w:type="continuationSeparator" w:id="0">
    <w:p w14:paraId="2399F61A" w14:textId="77777777" w:rsidR="00EF5501" w:rsidRDefault="00EF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F7AEB" w14:textId="77777777" w:rsidR="00EF5501" w:rsidRDefault="00EF5501">
      <w:r>
        <w:separator/>
      </w:r>
    </w:p>
  </w:footnote>
  <w:footnote w:type="continuationSeparator" w:id="0">
    <w:p w14:paraId="13677266" w14:textId="77777777" w:rsidR="00EF5501" w:rsidRDefault="00EF5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250F6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297AF1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alt="" style="position:absolute;margin-left:0;margin-top:0;width:620pt;height:877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E" w14:textId="77777777" w:rsidR="00250F6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048029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0;margin-top:0;width:620pt;height:877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C - Tisková zpráv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F" w14:textId="77777777" w:rsidR="00250F69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</w:rPr>
    </w:pPr>
    <w:r>
      <w:rPr>
        <w:rFonts w:ascii="Calibri" w:eastAsia="Calibri" w:hAnsi="Calibri" w:cs="Calibri"/>
        <w:color w:val="000000"/>
      </w:rPr>
      <w:pict w14:anchorId="4D90B8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" style="position:absolute;margin-left:0;margin-top:0;width:620pt;height:877pt;z-index:-251659776;mso-position-horizontal:center;mso-position-horizontal-relative:margin;mso-position-vertical:center;mso-position-vertical-relative:margin">
          <v:imagedata r:id="rId1" o:title="image3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F69"/>
    <w:rsid w:val="00250F69"/>
    <w:rsid w:val="00730F69"/>
    <w:rsid w:val="0075309A"/>
    <w:rsid w:val="00B73AC3"/>
    <w:rsid w:val="00B962FF"/>
    <w:rsid w:val="00EF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0B0AF"/>
  <w15:docId w15:val="{F68122BE-10FE-428C-A836-3C0810AB8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cs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Zhlav">
    <w:name w:val="header"/>
    <w:link w:val="Zhlav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E2220A"/>
  </w:style>
  <w:style w:type="paragraph" w:styleId="Zpat">
    <w:name w:val="footer"/>
    <w:link w:val="ZpatChar"/>
    <w:uiPriority w:val="99"/>
    <w:unhideWhenUsed/>
    <w:rsid w:val="00E2220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E2220A"/>
  </w:style>
  <w:style w:type="character" w:customStyle="1" w:styleId="apple-converted-space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20063"/>
    <w:rPr>
      <w:color w:val="605E5C"/>
      <w:shd w:val="clear" w:color="auto" w:fill="E1DFDD"/>
    </w:rPr>
  </w:style>
  <w:style w:type="paragraph" w:styleId="Odstavecseseznamem">
    <w:name w:val="List Paragraph"/>
    <w:uiPriority w:val="34"/>
    <w:qFormat/>
    <w:rsid w:val="000359F6"/>
    <w:pPr>
      <w:ind w:left="720"/>
      <w:contextualSpacing/>
    </w:pPr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rfecte@perfectclinic.c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@perfectclinic.cz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perfectclinic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2qTEGmJKtOuVjTVmz+HtO5kYHQ==">CgMxLjA4AHIhMUpURTJuZUdrbnJJY2N6aER4S1E1eW9kdDh1ZVlNYTR1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870</Words>
  <Characters>5135</Characters>
  <Application>Microsoft Office Word</Application>
  <DocSecurity>0</DocSecurity>
  <Lines>42</Lines>
  <Paragraphs>11</Paragraphs>
  <ScaleCrop>false</ScaleCrop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Barborova</dc:creator>
  <cp:lastModifiedBy>iveta nebe</cp:lastModifiedBy>
  <cp:revision>2</cp:revision>
  <dcterms:created xsi:type="dcterms:W3CDTF">2026-02-10T09:58:00Z</dcterms:created>
  <dcterms:modified xsi:type="dcterms:W3CDTF">2026-02-10T09:58:00Z</dcterms:modified>
</cp:coreProperties>
</file>